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Індивідуальне завдання</w:t>
      </w:r>
    </w:p>
    <w:p w:rsid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№3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№4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№5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D769F0" w:rsidRPr="00D769F0" w:rsidRDefault="00D769F0" w:rsidP="00D769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№6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Завдання №7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№8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№9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№10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№11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№12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№13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№14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№15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D769F0" w:rsidRPr="00D769F0" w:rsidRDefault="00D769F0" w:rsidP="00D769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№16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№17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№18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№19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№20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lastRenderedPageBreak/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№21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№22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№23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D769F0" w:rsidRPr="00D769F0" w:rsidRDefault="00D769F0" w:rsidP="00D769F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№24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№25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D769F0" w:rsidRPr="00D769F0" w:rsidRDefault="00D769F0" w:rsidP="00D769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№26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Завдання №27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№28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№29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№30</w:t>
      </w:r>
    </w:p>
    <w:p w:rsidR="00D769F0" w:rsidRPr="00D769F0" w:rsidRDefault="00D769F0" w:rsidP="00D769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br w:type="page"/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769F0">
        <w:rPr>
          <w:rFonts w:ascii="Times New Roman" w:hAnsi="Times New Roman" w:cs="Times New Roman"/>
          <w:b/>
          <w:caps/>
          <w:sz w:val="28"/>
          <w:szCs w:val="28"/>
        </w:rPr>
        <w:t>Формули та вихідні дані для виконання індивідуальних завдань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Коефіцієнти локалізації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31.5pt" o:ole="">
            <v:imagedata r:id="rId5" o:title=""/>
          </v:shape>
          <o:OLEObject Type="Embed" ProgID="Equation.3" ShapeID="_x0000_i1025" DrawAspect="Content" ObjectID="_1651251289" r:id="rId6"/>
        </w:object>
      </w:r>
      <w:r w:rsidRPr="00D769F0">
        <w:rPr>
          <w:rFonts w:ascii="Times New Roman" w:hAnsi="Times New Roman" w:cs="Times New Roman"/>
          <w:sz w:val="28"/>
          <w:szCs w:val="28"/>
        </w:rPr>
        <w:t>; де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Ктл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коефіцієнт територіальної локалізації;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Сато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викид (або споживання) в адміністративно-територіальній одиниці;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викид (або споживання) в області;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ато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площа адміністративно-територіальної одиниці;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9F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площа області.</w:t>
      </w:r>
      <w:proofErr w:type="gramEnd"/>
      <w:r w:rsidRPr="00D7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position w:val="-24"/>
          <w:sz w:val="28"/>
          <w:szCs w:val="28"/>
        </w:rPr>
        <w:object w:dxaOrig="2140" w:dyaOrig="620">
          <v:shape id="_x0000_i1026" type="#_x0000_t75" style="width:108pt;height:31.5pt" o:ole="">
            <v:imagedata r:id="rId7" o:title=""/>
          </v:shape>
          <o:OLEObject Type="Embed" ProgID="Equation.3" ShapeID="_x0000_i1026" DrawAspect="Content" ObjectID="_1651251290" r:id="rId8"/>
        </w:object>
      </w:r>
      <w:r w:rsidRPr="00D769F0">
        <w:rPr>
          <w:rFonts w:ascii="Times New Roman" w:hAnsi="Times New Roman" w:cs="Times New Roman"/>
          <w:sz w:val="28"/>
          <w:szCs w:val="28"/>
        </w:rPr>
        <w:t>; де</w:t>
      </w: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Кдл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коефіцієнт душової локалізації;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Сато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викид (або споживання) в адміністративно-територіальній одиниці;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викид (або споживання) в області;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i/>
          <w:sz w:val="28"/>
          <w:szCs w:val="28"/>
        </w:rPr>
        <w:t>Нато</w:t>
      </w:r>
      <w:r w:rsidRPr="00D769F0">
        <w:rPr>
          <w:rFonts w:ascii="Times New Roman" w:hAnsi="Times New Roman" w:cs="Times New Roman"/>
          <w:sz w:val="28"/>
          <w:szCs w:val="28"/>
        </w:rPr>
        <w:t xml:space="preserve"> – населення адміністративно-територіальної одиниці;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Нобл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населення області. 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9F0">
        <w:rPr>
          <w:rFonts w:ascii="Times New Roman" w:hAnsi="Times New Roman" w:cs="Times New Roman"/>
          <w:b/>
          <w:bCs/>
          <w:sz w:val="28"/>
          <w:szCs w:val="28"/>
        </w:rPr>
        <w:t>Коефіцієнт кореляції</w:t>
      </w:r>
    </w:p>
    <w:p w:rsidR="00D769F0" w:rsidRPr="00D769F0" w:rsidRDefault="00D769F0" w:rsidP="00D769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69F0" w:rsidRPr="00D769F0" w:rsidRDefault="00D769F0" w:rsidP="00D769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 xml:space="preserve"> = 1-(6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sym w:font="Symbol" w:char="F053"/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proofErr w:type="gramStart"/>
      <w:r w:rsidRPr="00D769F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769F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proofErr w:type="gramEnd"/>
      <w:r w:rsidRPr="00D769F0">
        <w:rPr>
          <w:rFonts w:ascii="Times New Roman" w:hAnsi="Times New Roman" w:cs="Times New Roman"/>
          <w:b/>
          <w:bCs/>
          <w:sz w:val="28"/>
          <w:szCs w:val="28"/>
        </w:rPr>
        <w:t>)/(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);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lastRenderedPageBreak/>
        <w:t xml:space="preserve">де 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769F0">
        <w:rPr>
          <w:rFonts w:ascii="Times New Roman" w:hAnsi="Times New Roman" w:cs="Times New Roman"/>
          <w:sz w:val="28"/>
          <w:szCs w:val="28"/>
        </w:rPr>
        <w:t xml:space="preserve"> - кореляція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(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9F0">
        <w:rPr>
          <w:rFonts w:ascii="Times New Roman" w:hAnsi="Times New Roman" w:cs="Times New Roman"/>
          <w:sz w:val="28"/>
          <w:szCs w:val="28"/>
        </w:rPr>
        <w:t>-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769F0">
        <w:rPr>
          <w:rFonts w:ascii="Times New Roman" w:hAnsi="Times New Roman" w:cs="Times New Roman"/>
          <w:sz w:val="28"/>
          <w:szCs w:val="28"/>
        </w:rPr>
        <w:t>) – різниця в рангах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769F0">
        <w:rPr>
          <w:rFonts w:ascii="Times New Roman" w:hAnsi="Times New Roman" w:cs="Times New Roman"/>
          <w:sz w:val="28"/>
          <w:szCs w:val="28"/>
        </w:rPr>
        <w:t>кількість</w:t>
      </w:r>
      <w:proofErr w:type="gramEnd"/>
      <w:r w:rsidRPr="00D769F0">
        <w:rPr>
          <w:rFonts w:ascii="Times New Roman" w:hAnsi="Times New Roman" w:cs="Times New Roman"/>
          <w:sz w:val="28"/>
          <w:szCs w:val="28"/>
        </w:rPr>
        <w:t xml:space="preserve"> варіантів ознаки</w:t>
      </w:r>
    </w:p>
    <w:p w:rsidR="00D769F0" w:rsidRPr="00D769F0" w:rsidRDefault="00D769F0" w:rsidP="00D769F0">
      <w:pPr>
        <w:pStyle w:val="ae"/>
        <w:tabs>
          <w:tab w:val="clear" w:pos="4153"/>
          <w:tab w:val="clear" w:pos="8306"/>
        </w:tabs>
        <w:ind w:firstLine="720"/>
        <w:jc w:val="right"/>
        <w:rPr>
          <w:b/>
          <w:sz w:val="28"/>
          <w:szCs w:val="28"/>
          <w:lang w:val="uk-UA"/>
        </w:rPr>
      </w:pPr>
      <w:r w:rsidRPr="00D769F0">
        <w:rPr>
          <w:sz w:val="28"/>
          <w:szCs w:val="28"/>
          <w:lang w:val="uk-UA"/>
        </w:rPr>
        <w:br w:type="page"/>
      </w:r>
      <w:r w:rsidRPr="00D769F0">
        <w:rPr>
          <w:b/>
          <w:sz w:val="28"/>
          <w:szCs w:val="28"/>
          <w:lang w:val="uk-UA"/>
        </w:rPr>
        <w:lastRenderedPageBreak/>
        <w:t>Таблиця 1</w:t>
      </w:r>
    </w:p>
    <w:p w:rsidR="00D769F0" w:rsidRPr="00D769F0" w:rsidRDefault="00D769F0" w:rsidP="00D769F0">
      <w:pPr>
        <w:pStyle w:val="ae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  <w:lang w:val="uk-UA"/>
        </w:rPr>
      </w:pPr>
      <w:proofErr w:type="spellStart"/>
      <w:r w:rsidRPr="00D769F0">
        <w:rPr>
          <w:b/>
          <w:sz w:val="28"/>
          <w:szCs w:val="28"/>
        </w:rPr>
        <w:t>Територія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і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кількість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наявного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населення</w:t>
      </w:r>
      <w:proofErr w:type="spellEnd"/>
      <w:r w:rsidRPr="00D769F0">
        <w:rPr>
          <w:b/>
          <w:sz w:val="28"/>
          <w:szCs w:val="28"/>
        </w:rPr>
        <w:t xml:space="preserve"> по </w:t>
      </w:r>
      <w:proofErr w:type="spellStart"/>
      <w:r w:rsidRPr="00D769F0">
        <w:rPr>
          <w:b/>
          <w:sz w:val="28"/>
          <w:szCs w:val="28"/>
        </w:rPr>
        <w:t>регіонах</w:t>
      </w:r>
      <w:proofErr w:type="spellEnd"/>
      <w:r w:rsidRPr="00D769F0">
        <w:rPr>
          <w:b/>
          <w:sz w:val="28"/>
          <w:szCs w:val="28"/>
          <w:lang w:val="uk-UA"/>
        </w:rPr>
        <w:t xml:space="preserve"> </w:t>
      </w:r>
      <w:proofErr w:type="gramStart"/>
      <w:r w:rsidRPr="00D769F0">
        <w:rPr>
          <w:b/>
          <w:i/>
          <w:sz w:val="28"/>
          <w:szCs w:val="28"/>
        </w:rPr>
        <w:t xml:space="preserve">( </w:t>
      </w:r>
      <w:proofErr w:type="gramEnd"/>
      <w:r w:rsidRPr="00D769F0">
        <w:rPr>
          <w:b/>
          <w:i/>
          <w:sz w:val="28"/>
          <w:szCs w:val="28"/>
        </w:rPr>
        <w:t xml:space="preserve">на 1 </w:t>
      </w:r>
      <w:proofErr w:type="spellStart"/>
      <w:r w:rsidRPr="00D769F0">
        <w:rPr>
          <w:b/>
          <w:i/>
          <w:sz w:val="28"/>
          <w:szCs w:val="28"/>
        </w:rPr>
        <w:t>січня</w:t>
      </w:r>
      <w:proofErr w:type="spellEnd"/>
      <w:r w:rsidRPr="00D769F0">
        <w:rPr>
          <w:b/>
          <w:i/>
          <w:sz w:val="28"/>
          <w:szCs w:val="28"/>
        </w:rPr>
        <w:t xml:space="preserve"> 2004 р.)</w:t>
      </w:r>
    </w:p>
    <w:p w:rsidR="00D769F0" w:rsidRPr="00D769F0" w:rsidRDefault="00D769F0" w:rsidP="00D769F0">
      <w:pPr>
        <w:pStyle w:val="ae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  <w:lang w:val="uk-UA"/>
        </w:rPr>
      </w:pPr>
    </w:p>
    <w:tbl>
      <w:tblPr>
        <w:tblW w:w="98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81"/>
        <w:gridCol w:w="63"/>
        <w:gridCol w:w="1078"/>
        <w:gridCol w:w="48"/>
        <w:gridCol w:w="1069"/>
        <w:gridCol w:w="24"/>
        <w:gridCol w:w="999"/>
        <w:gridCol w:w="999"/>
        <w:gridCol w:w="47"/>
        <w:gridCol w:w="1094"/>
        <w:gridCol w:w="1141"/>
      </w:tblGrid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3281" w:type="dxa"/>
            <w:vMerge w:val="restart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Merge w:val="restart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Територія, тис.км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41" w:type="dxa"/>
            <w:gridSpan w:val="3"/>
            <w:vMerge w:val="restart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Кількість населення, тис.</w:t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  <w:tc>
          <w:tcPr>
            <w:tcW w:w="1141" w:type="dxa"/>
            <w:gridSpan w:val="2"/>
            <w:vMerge w:val="restart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Відсоток</w:t>
            </w:r>
          </w:p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міського населення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Щільність населення, осіб на</w:t>
            </w:r>
          </w:p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1 км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cantSplit/>
          <w:trHeight w:val="642"/>
        </w:trPr>
        <w:tc>
          <w:tcPr>
            <w:tcW w:w="3281" w:type="dxa"/>
            <w:vMerge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Merge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vMerge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міське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сільське</w:t>
            </w:r>
          </w:p>
        </w:tc>
        <w:tc>
          <w:tcPr>
            <w:tcW w:w="1141" w:type="dxa"/>
            <w:gridSpan w:val="2"/>
            <w:vMerge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pStyle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Херсонська  область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28,5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1149,8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693,1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456,7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60,3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по районах і міськрадах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Бериславський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ілозерський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Генічеський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Іванівський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Каховський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Новотроїцький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Скадовський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Цюрупинський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344" w:type="dxa"/>
            <w:gridSpan w:val="2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Нова Каховка  (міськрада)</w:t>
            </w:r>
          </w:p>
        </w:tc>
        <w:tc>
          <w:tcPr>
            <w:tcW w:w="112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281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Херсон (міськрада)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69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361,3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349,7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094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141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1204</w:t>
            </w:r>
          </w:p>
        </w:tc>
      </w:tr>
    </w:tbl>
    <w:p w:rsidR="00D769F0" w:rsidRPr="00D769F0" w:rsidRDefault="00D769F0" w:rsidP="00D769F0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69F0" w:rsidRPr="00D769F0" w:rsidRDefault="00D769F0" w:rsidP="00D769F0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br w:type="page"/>
      </w: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Таблиця 2</w:t>
      </w:r>
    </w:p>
    <w:p w:rsidR="00D769F0" w:rsidRPr="00D769F0" w:rsidRDefault="00D769F0" w:rsidP="00D769F0">
      <w:pPr>
        <w:rPr>
          <w:rFonts w:ascii="Times New Roman" w:hAnsi="Times New Roman" w:cs="Times New Roman"/>
          <w:sz w:val="28"/>
          <w:szCs w:val="28"/>
        </w:rPr>
      </w:pPr>
    </w:p>
    <w:p w:rsidR="00D769F0" w:rsidRPr="00D769F0" w:rsidRDefault="00D769F0" w:rsidP="00D769F0">
      <w:pPr>
        <w:spacing w:line="360" w:lineRule="auto"/>
        <w:ind w:left="30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з26_5"/>
      <w:r w:rsidRPr="00D769F0">
        <w:rPr>
          <w:rFonts w:ascii="Times New Roman" w:hAnsi="Times New Roman" w:cs="Times New Roman"/>
          <w:b/>
          <w:sz w:val="28"/>
          <w:szCs w:val="28"/>
        </w:rPr>
        <w:t>Споживання  свіжої  води по регіонах  області</w:t>
      </w:r>
      <w:bookmarkEnd w:id="0"/>
      <w:r w:rsidRPr="00D76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i/>
          <w:sz w:val="28"/>
          <w:szCs w:val="28"/>
        </w:rPr>
        <w:t>(млн. м</w:t>
      </w:r>
      <w:r w:rsidRPr="00D769F0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D769F0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203"/>
        <w:gridCol w:w="1526"/>
        <w:gridCol w:w="1527"/>
        <w:gridCol w:w="1526"/>
        <w:gridCol w:w="1527"/>
      </w:tblGrid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203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638,7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442,5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509,7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575,6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по  районах та містах 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117,8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111,7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74,9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Цюрупинський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Нова  Каховка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203" w:type="dxa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526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527" w:type="dxa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</w:tr>
    </w:tbl>
    <w:p w:rsidR="00D769F0" w:rsidRPr="00D769F0" w:rsidRDefault="00D769F0" w:rsidP="00D769F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69F0" w:rsidRPr="00D769F0" w:rsidRDefault="00D769F0" w:rsidP="00D769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br w:type="page"/>
      </w: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Таблиця 3</w:t>
      </w:r>
    </w:p>
    <w:p w:rsidR="00D769F0" w:rsidRPr="00D769F0" w:rsidRDefault="00D769F0" w:rsidP="00D769F0">
      <w:pPr>
        <w:ind w:left="301"/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 xml:space="preserve">Викиди  шкідливих  речовин  в  атмосферне  повітря від стаціонарних джерел  та автотранспорту по  регіонах  області </w:t>
      </w:r>
      <w:r w:rsidRPr="00D769F0">
        <w:rPr>
          <w:rFonts w:ascii="Times New Roman" w:hAnsi="Times New Roman" w:cs="Times New Roman"/>
          <w:sz w:val="28"/>
          <w:szCs w:val="28"/>
        </w:rPr>
        <w:t>(тис. тонн)</w:t>
      </w:r>
    </w:p>
    <w:p w:rsidR="00D769F0" w:rsidRPr="00D769F0" w:rsidRDefault="00D769F0" w:rsidP="00D769F0">
      <w:pPr>
        <w:ind w:left="30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929"/>
        <w:gridCol w:w="707"/>
        <w:gridCol w:w="887"/>
        <w:gridCol w:w="887"/>
        <w:gridCol w:w="888"/>
        <w:gridCol w:w="887"/>
        <w:gridCol w:w="887"/>
        <w:gridCol w:w="887"/>
        <w:gridCol w:w="889"/>
      </w:tblGrid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2929" w:type="dxa"/>
            <w:vMerge w:val="restart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9" w:type="dxa"/>
            <w:gridSpan w:val="4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Стаціонарні   джерела</w:t>
            </w:r>
          </w:p>
        </w:tc>
        <w:tc>
          <w:tcPr>
            <w:tcW w:w="3550" w:type="dxa"/>
            <w:gridSpan w:val="4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Автотранспорт 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2929" w:type="dxa"/>
            <w:vMerge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9" w:type="dxa"/>
            <w:gridSpan w:val="4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забруднення</w:t>
            </w:r>
          </w:p>
        </w:tc>
        <w:tc>
          <w:tcPr>
            <w:tcW w:w="3550" w:type="dxa"/>
            <w:gridSpan w:val="4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2929" w:type="dxa"/>
            <w:vMerge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11,6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9,2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9,3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42,5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43,0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46,1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по  районах та містах 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Цюрупинський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Нова  Каховка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29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70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887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888" w:type="dxa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</w:tr>
    </w:tbl>
    <w:p w:rsidR="00D769F0" w:rsidRPr="00D769F0" w:rsidRDefault="00D769F0" w:rsidP="00D769F0">
      <w:pPr>
        <w:pStyle w:val="a5"/>
        <w:jc w:val="right"/>
        <w:rPr>
          <w:sz w:val="28"/>
          <w:szCs w:val="28"/>
        </w:rPr>
      </w:pPr>
    </w:p>
    <w:p w:rsidR="00D769F0" w:rsidRPr="00D769F0" w:rsidRDefault="00D769F0" w:rsidP="00D769F0">
      <w:pPr>
        <w:pStyle w:val="a5"/>
        <w:jc w:val="right"/>
        <w:rPr>
          <w:sz w:val="28"/>
          <w:szCs w:val="28"/>
        </w:rPr>
      </w:pPr>
      <w:r w:rsidRPr="00D769F0">
        <w:rPr>
          <w:sz w:val="28"/>
          <w:szCs w:val="28"/>
        </w:rPr>
        <w:br w:type="page"/>
      </w:r>
      <w:r w:rsidRPr="00D769F0">
        <w:rPr>
          <w:sz w:val="28"/>
          <w:szCs w:val="28"/>
        </w:rPr>
        <w:lastRenderedPageBreak/>
        <w:t>Таблиця 4</w:t>
      </w:r>
    </w:p>
    <w:p w:rsidR="00D769F0" w:rsidRPr="00D769F0" w:rsidRDefault="00D769F0" w:rsidP="00D769F0">
      <w:pPr>
        <w:pStyle w:val="a5"/>
        <w:jc w:val="center"/>
        <w:rPr>
          <w:b/>
          <w:sz w:val="28"/>
          <w:szCs w:val="28"/>
        </w:rPr>
      </w:pPr>
      <w:r w:rsidRPr="00D769F0">
        <w:rPr>
          <w:b/>
          <w:sz w:val="28"/>
          <w:szCs w:val="28"/>
        </w:rPr>
        <w:t xml:space="preserve">Наявність промислових токсичних  відходів у сховищах організованого складування (поховання)  та на території підприємств у 2006 р. по регіонах області </w:t>
      </w:r>
      <w:r w:rsidRPr="00D769F0">
        <w:rPr>
          <w:sz w:val="28"/>
          <w:szCs w:val="28"/>
        </w:rPr>
        <w:t>(на кінець року, т)</w:t>
      </w:r>
    </w:p>
    <w:tbl>
      <w:tblPr>
        <w:tblW w:w="8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807"/>
        <w:gridCol w:w="1435"/>
        <w:gridCol w:w="1508"/>
        <w:gridCol w:w="1508"/>
        <w:gridCol w:w="1509"/>
      </w:tblGrid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807" w:type="dxa"/>
            <w:vMerge w:val="restart"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з них  за класами небезпеки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807" w:type="dxa"/>
            <w:vMerge/>
            <w:shd w:val="clear" w:color="auto" w:fill="auto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124606,2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3319,5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5307,3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299,1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по районах та містах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111,6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107,4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315,7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314,5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180,9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156,9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Цюрупинський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197,7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194,4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Чаплинський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Нова  Каховка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109495,3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2073,5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</w:tr>
      <w:tr w:rsidR="00D769F0" w:rsidRPr="00D769F0" w:rsidTr="004139F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807" w:type="dxa"/>
            <w:shd w:val="clear" w:color="auto" w:fill="auto"/>
          </w:tcPr>
          <w:p w:rsidR="00D769F0" w:rsidRPr="00D769F0" w:rsidRDefault="00D769F0" w:rsidP="0041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14019,6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201,4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5306,4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D769F0" w:rsidRPr="00D769F0" w:rsidRDefault="00D769F0" w:rsidP="00413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223,5</w:t>
            </w:r>
          </w:p>
        </w:tc>
      </w:tr>
    </w:tbl>
    <w:p w:rsidR="00977B6A" w:rsidRPr="00D769F0" w:rsidRDefault="00977B6A" w:rsidP="00D769F0">
      <w:pPr>
        <w:rPr>
          <w:rFonts w:ascii="Times New Roman" w:hAnsi="Times New Roman" w:cs="Times New Roman"/>
          <w:sz w:val="28"/>
          <w:szCs w:val="28"/>
        </w:rPr>
      </w:pPr>
    </w:p>
    <w:sectPr w:rsidR="00977B6A" w:rsidRPr="00D769F0" w:rsidSect="003E34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5D1"/>
    <w:multiLevelType w:val="hybridMultilevel"/>
    <w:tmpl w:val="47A61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F08C2"/>
    <w:multiLevelType w:val="hybridMultilevel"/>
    <w:tmpl w:val="3444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112E5"/>
    <w:multiLevelType w:val="hybridMultilevel"/>
    <w:tmpl w:val="72FA5E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2B6AAE"/>
    <w:multiLevelType w:val="hybridMultilevel"/>
    <w:tmpl w:val="E02A4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20BCE"/>
    <w:multiLevelType w:val="hybridMultilevel"/>
    <w:tmpl w:val="584CE830"/>
    <w:lvl w:ilvl="0" w:tplc="A5A09A56">
      <w:start w:val="1"/>
      <w:numFmt w:val="decimal"/>
      <w:lvlText w:val="%1)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D7636F1"/>
    <w:multiLevelType w:val="hybridMultilevel"/>
    <w:tmpl w:val="14EA9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C4F45"/>
    <w:multiLevelType w:val="hybridMultilevel"/>
    <w:tmpl w:val="7F7066A4"/>
    <w:lvl w:ilvl="0" w:tplc="00D8AEC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7CB62899"/>
    <w:multiLevelType w:val="hybridMultilevel"/>
    <w:tmpl w:val="DF148B80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7E487150"/>
    <w:multiLevelType w:val="hybridMultilevel"/>
    <w:tmpl w:val="A5EA96FC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012A7A"/>
    <w:rsid w:val="001A072F"/>
    <w:rsid w:val="003E345B"/>
    <w:rsid w:val="005C1FF5"/>
    <w:rsid w:val="00744F47"/>
    <w:rsid w:val="00863E27"/>
    <w:rsid w:val="00977B6A"/>
    <w:rsid w:val="00D769F0"/>
    <w:rsid w:val="00E9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5B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9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9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744F4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744F47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  <w:style w:type="character" w:customStyle="1" w:styleId="80">
    <w:name w:val="Заголовок 8 Знак"/>
    <w:basedOn w:val="a0"/>
    <w:link w:val="8"/>
    <w:rsid w:val="00744F4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744F47"/>
    <w:rPr>
      <w:rFonts w:ascii="Arial" w:eastAsia="Times New Roman" w:hAnsi="Arial" w:cs="Arial"/>
      <w:lang w:val="ru-RU" w:eastAsia="ru-RU"/>
    </w:rPr>
  </w:style>
  <w:style w:type="paragraph" w:styleId="a5">
    <w:name w:val="Body Text Indent"/>
    <w:basedOn w:val="a"/>
    <w:link w:val="a6"/>
    <w:rsid w:val="00744F47"/>
    <w:pPr>
      <w:spacing w:after="0" w:line="360" w:lineRule="auto"/>
      <w:ind w:firstLine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4F47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Indent 2"/>
    <w:basedOn w:val="a"/>
    <w:link w:val="20"/>
    <w:rsid w:val="00744F4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44F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74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Title"/>
    <w:basedOn w:val="a"/>
    <w:link w:val="a9"/>
    <w:qFormat/>
    <w:rsid w:val="00744F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character" w:customStyle="1" w:styleId="a9">
    <w:name w:val="Название Знак"/>
    <w:basedOn w:val="a0"/>
    <w:link w:val="a8"/>
    <w:rsid w:val="00744F47"/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paragraph" w:styleId="aa">
    <w:name w:val="Block Text"/>
    <w:basedOn w:val="a"/>
    <w:rsid w:val="00744F47"/>
    <w:pPr>
      <w:numPr>
        <w:ilvl w:val="12"/>
      </w:numPr>
      <w:overflowPunct w:val="0"/>
      <w:autoSpaceDE w:val="0"/>
      <w:autoSpaceDN w:val="0"/>
      <w:adjustRightInd w:val="0"/>
      <w:spacing w:after="0" w:line="360" w:lineRule="auto"/>
      <w:ind w:left="142" w:right="282" w:firstLine="425"/>
      <w:jc w:val="both"/>
      <w:textAlignment w:val="baseline"/>
    </w:pPr>
    <w:rPr>
      <w:rFonts w:ascii="Times New Roman CYR" w:eastAsia="Times New Roman" w:hAnsi="Times New Roman CYR" w:cs="Times New Roman"/>
      <w:sz w:val="28"/>
      <w:szCs w:val="28"/>
      <w:lang w:eastAsia="ru-RU"/>
    </w:rPr>
  </w:style>
  <w:style w:type="paragraph" w:customStyle="1" w:styleId="BodyTextIndent31">
    <w:name w:val="Body Text Indent 31"/>
    <w:basedOn w:val="a"/>
    <w:rsid w:val="00744F47"/>
    <w:pPr>
      <w:overflowPunct w:val="0"/>
      <w:autoSpaceDE w:val="0"/>
      <w:autoSpaceDN w:val="0"/>
      <w:adjustRightInd w:val="0"/>
      <w:spacing w:after="0" w:line="360" w:lineRule="auto"/>
      <w:ind w:right="-6"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caption"/>
    <w:basedOn w:val="a"/>
    <w:next w:val="a"/>
    <w:qFormat/>
    <w:rsid w:val="00744F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4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4F4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769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769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e">
    <w:name w:val="footer"/>
    <w:basedOn w:val="a"/>
    <w:link w:val="af"/>
    <w:rsid w:val="00D769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Нижний колонтитул Знак"/>
    <w:basedOn w:val="a0"/>
    <w:link w:val="ae"/>
    <w:rsid w:val="00D769F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7131</Words>
  <Characters>4066</Characters>
  <Application>Microsoft Office Word</Application>
  <DocSecurity>0</DocSecurity>
  <Lines>33</Lines>
  <Paragraphs>22</Paragraphs>
  <ScaleCrop>false</ScaleCrop>
  <Company/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2020-04-11T14:12:00Z</dcterms:created>
  <dcterms:modified xsi:type="dcterms:W3CDTF">2020-05-17T17:08:00Z</dcterms:modified>
</cp:coreProperties>
</file>